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24" w:rsidRDefault="002B1224" w:rsidP="002B1224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2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Старогутнянского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«О внесении изменений  в решение Ст</w:t>
      </w:r>
      <w:r>
        <w:rPr>
          <w:rFonts w:ascii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рогутнянского сельского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Совета народных депутатов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«О бюджете Старогутнянского                        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Уне</w:t>
      </w:r>
      <w:r>
        <w:rPr>
          <w:rFonts w:ascii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ского муниципального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на   </w:t>
      </w:r>
    </w:p>
    <w:p w:rsidR="002B1224" w:rsidRPr="00274A99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B1224" w:rsidRPr="000D2997" w:rsidRDefault="002B1224" w:rsidP="002B122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3.1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Старогутнянского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бюджете Стар</w:t>
      </w:r>
      <w:r>
        <w:rPr>
          <w:rFonts w:ascii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гутнянского                        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Уне</w:t>
      </w:r>
      <w:r>
        <w:rPr>
          <w:rFonts w:ascii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ского муниципального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на   </w:t>
      </w:r>
    </w:p>
    <w:p w:rsidR="002B1224" w:rsidRDefault="002B1224" w:rsidP="002B122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0" w:type="auto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2B1224" w:rsidTr="00E94D3F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224" w:rsidRDefault="002B1224" w:rsidP="00E94D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687F8A" w:rsidRDefault="00687F8A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1817"/>
        <w:gridCol w:w="1817"/>
        <w:gridCol w:w="1817"/>
      </w:tblGrid>
      <w:tr w:rsidR="00687F8A">
        <w:trPr>
          <w:trHeight w:val="566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rPr>
                <w:rFonts w:ascii="Arial" w:hAnsi="Arial" w:cs="Arial"/>
              </w:rPr>
            </w:pPr>
          </w:p>
        </w:tc>
      </w:tr>
      <w:tr w:rsidR="00687F8A">
        <w:trPr>
          <w:trHeight w:val="516"/>
        </w:trPr>
        <w:tc>
          <w:tcPr>
            <w:tcW w:w="421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2B1224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Старогутнянского сельского поселения Унечского муниципального района Брянской области на  2023год на плановый период 2024 и 2025 годов</w:t>
            </w:r>
          </w:p>
        </w:tc>
      </w:tr>
      <w:tr w:rsidR="00687F8A">
        <w:trPr>
          <w:trHeight w:val="299"/>
        </w:trPr>
        <w:tc>
          <w:tcPr>
            <w:tcW w:w="421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687F8A">
        <w:trPr>
          <w:trHeight w:val="560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Рз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ВР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687F8A">
        <w:trPr>
          <w:trHeight w:val="270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Старогутнянская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рация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220 464,00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</w:t>
            </w:r>
            <w:r>
              <w:rPr>
                <w:rFonts w:ascii="Times New Roman" w:hAnsi="Times New Roman" w:cs="Times New Roman"/>
                <w:color w:val="000000"/>
              </w:rPr>
              <w:t>безопасность и правоо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>ранительная деятельность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</w:rPr>
              <w:t>вычайных ситуаций природного и те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>ногенного характера, пожарная безопа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ность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сфере пожарной </w:t>
            </w:r>
            <w:r>
              <w:rPr>
                <w:rFonts w:ascii="Times New Roman" w:hAnsi="Times New Roman" w:cs="Times New Roman"/>
                <w:color w:val="000000"/>
              </w:rPr>
              <w:t>без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пасности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28 4 06 81140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28 4 06 81140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28 4 06 81140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210 063,00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переданных полномочий по решению </w:t>
            </w:r>
            <w:r>
              <w:rPr>
                <w:rFonts w:ascii="Times New Roman" w:hAnsi="Times New Roman" w:cs="Times New Roman"/>
                <w:color w:val="000000"/>
              </w:rPr>
              <w:t>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ниями в сфере дорожного хозяйства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28 4 03 83730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28 4 03 83730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ниципальных)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28 4 03 83730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национал</w:t>
            </w:r>
            <w:r>
              <w:rPr>
                <w:rFonts w:ascii="Times New Roman" w:hAnsi="Times New Roman" w:cs="Times New Roman"/>
                <w:color w:val="000000"/>
              </w:rPr>
              <w:t>ь</w:t>
            </w:r>
            <w:r>
              <w:rPr>
                <w:rFonts w:ascii="Times New Roman" w:hAnsi="Times New Roman" w:cs="Times New Roman"/>
                <w:color w:val="000000"/>
              </w:rPr>
              <w:t>ной экономики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ниями на утверждение генеральных планов поселения.правил землепольз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вания и </w:t>
            </w:r>
            <w:r>
              <w:rPr>
                <w:rFonts w:ascii="Times New Roman" w:hAnsi="Times New Roman" w:cs="Times New Roman"/>
                <w:color w:val="000000"/>
              </w:rPr>
              <w:t>застройки.утверждение подг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товленной на основе генеральных пл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нов поселения документации по план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ровке территорий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28 4 01 83750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  <w:r>
              <w:rPr>
                <w:rFonts w:ascii="Times New Roman" w:hAnsi="Times New Roman" w:cs="Times New Roman"/>
                <w:color w:val="000000"/>
              </w:rPr>
              <w:t xml:space="preserve"> 4 01 83750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28 4 01 83750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муниципальных пенсий (до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лат к государственным пенсиям)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28 4 05 82450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7F8A" w:rsidRDefault="00687F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ты населению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28 4 05 82450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28 4 05 82450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87F8A">
        <w:trPr>
          <w:trHeight w:val="273"/>
        </w:trPr>
        <w:tc>
          <w:tcPr>
            <w:tcW w:w="4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220 464,00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F8A" w:rsidRDefault="006771D9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</w:tbl>
    <w:p w:rsidR="00687F8A" w:rsidRDefault="00687F8A">
      <w:pPr>
        <w:rPr>
          <w:rFonts w:ascii="Arial" w:hAnsi="Arial" w:cs="Arial"/>
        </w:rPr>
      </w:pPr>
    </w:p>
    <w:sectPr w:rsidR="00687F8A" w:rsidSect="00687F8A">
      <w:headerReference w:type="default" r:id="rId6"/>
      <w:pgSz w:w="23900" w:h="16901" w:orient="landscape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1D9" w:rsidRDefault="006771D9" w:rsidP="00687F8A">
      <w:r>
        <w:separator/>
      </w:r>
    </w:p>
  </w:endnote>
  <w:endnote w:type="continuationSeparator" w:id="1">
    <w:p w:rsidR="006771D9" w:rsidRDefault="006771D9" w:rsidP="00687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1D9" w:rsidRDefault="006771D9" w:rsidP="00687F8A">
      <w:r>
        <w:separator/>
      </w:r>
    </w:p>
  </w:footnote>
  <w:footnote w:type="continuationSeparator" w:id="1">
    <w:p w:rsidR="006771D9" w:rsidRDefault="006771D9" w:rsidP="00687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8A" w:rsidRDefault="00687F8A">
    <w:pPr>
      <w:jc w:val="center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6771D9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B1224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doNotShadeFormData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footnoteLayoutLikeWW8/>
    <w:shapeLayoutLikeWW8/>
    <w:alignTablesRowByRow/>
    <w:doNotBreakWrappedTables/>
    <w:growAutofit/>
    <w:useFELayout/>
    <w:underlineTabInNumList/>
    <w:splitPgBreakAndParaMark/>
    <w:doNotVertAlignCellWithSp/>
  </w:compat>
  <w:rsids>
    <w:rsidRoot w:val="00687F8A"/>
    <w:rsid w:val="002B1224"/>
    <w:rsid w:val="006771D9"/>
    <w:rsid w:val="0068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7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687F8A"/>
  </w:style>
  <w:style w:type="character" w:styleId="a3">
    <w:name w:val="Hyperlink"/>
    <w:rsid w:val="00687F8A"/>
    <w:rPr>
      <w:color w:val="0000FF"/>
      <w:u w:val="single"/>
    </w:rPr>
  </w:style>
  <w:style w:type="table" w:styleId="1">
    <w:name w:val="Table Simple 1"/>
    <w:basedOn w:val="a1"/>
    <w:rsid w:val="00687F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3514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keysystems 06.10.2020 14:21:53</dc:subject>
  <dc:creator>Keysystems.DWH.ReportDesigner</dc:creator>
  <cp:lastModifiedBy>user</cp:lastModifiedBy>
  <cp:revision>2</cp:revision>
  <dcterms:created xsi:type="dcterms:W3CDTF">2023-11-02T06:39:00Z</dcterms:created>
  <dcterms:modified xsi:type="dcterms:W3CDTF">2023-11-02T06:42:00Z</dcterms:modified>
</cp:coreProperties>
</file>